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2C" w:rsidRPr="00BE562C" w:rsidRDefault="00BE562C" w:rsidP="00BE562C">
      <w:pPr>
        <w:bidi/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62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متمم قانون اساسی </w:t>
      </w:r>
      <w:bookmarkStart w:id="0" w:name="_GoBack"/>
      <w:bookmarkEnd w:id="0"/>
      <w:r w:rsidRPr="00BE562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مشروطه</w:t>
      </w:r>
    </w:p>
    <w:p w:rsidR="00BE1129" w:rsidRPr="00BE562C" w:rsidRDefault="00BE562C" w:rsidP="00BE562C">
      <w:pPr>
        <w:bidi/>
        <w:ind w:left="720"/>
        <w:rPr>
          <w:rtl/>
        </w:rPr>
      </w:pP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متمم قانون اساسی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مورخ 14 ذی‌القعدة الحرام 1324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کلیات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اول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مذهب رسمی ایران اسلام و طریقة حقه جعفریه اثنی عشریه است باید پادشاه ایران دارا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 مروج این مذهب 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دوم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مجلس مقدس شورای ملی که بتوجه و تأیید حضرت امام عصر عجل الله فرجه و بذل مرحمت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اعلیحضرت شاهنشاه اسلام خلد الله سلطانه و مراقبت حجج اسلامیه کثر‌الله امثالهم و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عامه ملت ایران تأسیس شده است باید در هیچ عصری از اعصار مواد قانونیه آن مخالفتی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با قواعد مقدسة اسلام و قوانین موضوعه حضرت خیرالانام صلی‌الله علیه و آله و سلم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نداشته باشد و معین است که تشخیص مخالفت قوانین موضوعه با قواعد اسلامیه بر عهدة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علمای اعلام ادام‌الله برکات وجودهم بوده و هست لهذا رسماً مقرر است در هر عصری از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اعصار هیئتی که کم‌تر از پنج نفر نباشد از مجتهدین و فقهای متدینین که مطلع از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مقتضیات زمان هم باشند باین طریق که علمای اعلام و حجج اسلام مرجع تقلید شیعه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اسلام بیست نفر از علماء که دارای صفات مذکوره باشند معرفی بمجلس شورای ملی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بنمایند پنج نفر از آن‌ها را یا بیش‌تر بمقتضای عصر اعضای مجلس شورای ملی بالاتفاق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یا بحکم قرعه تعیین نموده بسمت عضویت بشناسند تا موادیکه در مجلسین عنوان میشود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بدقت مذاکره و غور رسی نموده هریک از آن مواد معنونه که مخالفت با قواعد مقدسه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اسلام داشته باشد طرح ورد نمایند که عنوان قانونیت پیدا نکند و رأی این هیأت علماء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این باب مطاع و متبع خواهد بود و این ماده با زمان ظهور حضرت حجت‌عصر عجل‌الله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فرجه تغییر پذیر نخواهد بود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حدود مملکت ایران و ایالات و ولایات و بلوکات آن تغییر پذیر نیست مگر بموجب قانون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چهارم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پایتخت ایران طهران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پنجم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الوان رسمی بیرق ایران سبز و سفید و سرخ و علامت شیر و خورشید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ششم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جان و مال اتباع خارجه مقیمین خاک ایران مأمون و محفوظ است مگر در مواردیکه قوانین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مملکتی استثناء می‌کند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هفتم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اساس مشروطیت جزئاً و کلاً تعطیل بردار نیست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حقوق ملت ایران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هشتم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اهالی مملکت ایران در مقابل قانون دولتی متساوی‌الحقوق خواهند بود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افراد مردم از حیث جان و مال و مسکن و شرف محفوظ و مصون از هر نوع تعرض هستند و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متعرض احدی نمیتوان شد مگر بحکم و ترتیبی که قوانین مملکت معین مینماید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دهم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غیر از مواقع ارتکاب جنحه و جنایات و تقصیرات عمده هیچکس را نمی‌توان فوراً دستگیر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نمود مگر بحکم کتبی رئیس محکمه عدلیه بر طبق قانون و درآنصورت نیز باید گناه مقصر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فوراً یا منتهی در ظرف بیست و چهار ساعت باواعلام و اشعار 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یازدهم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هیچکس را نمی‌توان از محکمه که باید دربارة او حکم کند منصرف کرده مجبوراً بمحکمة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دیگر رجوع دهند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دوازدهم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حکم واجرای هیچ مجزاتی نمی‌شود مگر بموجب قانون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سیزدهم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منزل و خانة هرکس در حفظ و امان است در هیچ مسکنی قهراً نمیتوان داخل شد مگر بحکم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ترتیبی که قانون مقرر نموده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چهاردهم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هیچیک از ایرانیان را نمی‌توان نفی‌بلد یا منع از اقامت در محلی یا مجبور با قامت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محل معینی نمود مگر در مواردی که قانون تصریح میکند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پانزدهم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هیچ ملکی را از تصرف صاحب ملک نمیتوان بیرون کرد مگر با مجوز شرعی و آن نیز پس از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تعیین و تأدیه قیمت عادله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شانزدهم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ضبط املاک و اموال مردم بعنوان مجازات و سیاست ممنوعست مگر بحکم قانون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اصل هفدهم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سلب تسلط مالکین و متصرفین از املاک و اموال متصرفه ایشان بهر عنوان که 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ممنوعست مگر بحکم قانون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هیجدهم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تحصیل و تعلیم علوم و معارف و صنایع آزاد است مگر آنچه شرعاً ممنوع 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نوزدهم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تأسیس مدارس بمخارج دولتی و ملتی و تحصیل اجباری باید مطابق قانون وزارت علوم و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معارف مقرر شود و تمام مدارس و مکاتب باید در تحت ریاست عالیه و مراقبت وزارت علوم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 معارف 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بیستم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عامة مطبوعات غیر از کتب ضلال و مواد مضره بدین مبین آزاد و ممیزی در آن‌ها ممنوع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است ولی هرگاه چیزی مخالف قانون مطبوعات در آن‌ها مشاهده شود نشر دهنده یا نویسنده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بر طبق قانون مطبوعات مجازات میشود اگر نویسندة معروف و مقیم ایران باشد ناشر و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طابع و موزع از تعرض مصون هستند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بیست و یکم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انجمنها و اجتماعاتی‌ که مولد فتنة دینی و دینوی و مخل بنظم نباشند در تمام مملکت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آزاد است ولی مجتمعین با خود اسلحه نباید داشته باشند و ترتیباتی را که قانون در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این‌خصوص مقرر میکند باید متابعت نمایند اجتماعات در شوارع و میدانهای عمومی 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باید تابع قوانین نظمیه باشند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بیست‌ و دوم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مراسلات پستی کلیه محفوظ و از ضبط و کشف مصون است مگر در مواردی که قانون استثناء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میکند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بیست و سوم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افشاء یا توقیف مخابرات تلگرافی بدون اجازة صاحب تلگراف ممنوع است مگر در مواردیکه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قانون معین میکند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بیست و چهارم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اتباع خارجه میتوانند قبول تبعیت ایران را بنمایند قبول و بقای آن‌ها بر تبعیت و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خلع آن‌ها از تبعیت بموجب قانون جداگانه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بیست و پنجم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تعرض به مأموران دیوانی در تقصیرات راجعه به مشاغل آن‌ها محتاج به تحصیل اجازه نیت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مگر در حق وزراء که رعایت قوانین مخصوصه دراین باب باید بشود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قوای مملکت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بیست و ششم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قوای مملکت ناشی از ملت است طریقة استعمال آن قوا را قانون اساسی معین مینماید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بیست و هفتم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قوای مملکت بسه شعبه تجزیه میشود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اول- قوه مقننه که مخصوص است بوضع و تهذیب قوانین و این قوه ناشی میشود از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اعلیحضرت شاهنشاهی و مجلس شورای ملی و مجلس سنا و هریک از این سه منشاء حق انشاء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قانونرا دارد ولی استقرار آن موقوف است بعدم مخالفت با موازین شرعیه و تصویب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مجلسین و توشیح بصحة همایونی لکن وضع و تصویب قوانین راجعه بدخل و خرج مملکت از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مختصات مجلس شورای ملی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شرح و تفسیر قوانین از وظایف مختصه مجلس شورای ملی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دوم- قوة قضائیه و حکمیه که عبارت است از تمیز حقوق و این قوه مخصوص است بمحاکم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شرعیه در شرعیات و بمحاکم عدلیه در عرفیات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بیست و هشتم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قوای ثلاثه مزبوره همیشه از یکدیگر ممتاز و منفصل خواهد بود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بیست و نهم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منافع مخصوصة هر ایالت و ولایت و بلوک بتصویب انجمنهای ایالتی و ولایتی بموجب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قوانین مخصوصة آن مرتب و تسویه میشود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حقوق اعضای مجلسین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سی‌ام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وکلای مجلس شورای ملی و مجلس سنا از طرف امام ملت وکالت دارند نه فقط از طرف طبقات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مردم یا ایالات و ولایات و بلوکاتی که آن‌ها را انتحاب نموده‌اند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 و یکم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یک نفر نمیتواند در زمان واحد عضویت هر دو مجلس را دارا 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 و دوم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چنانچه یکی از وکلاء در ادارات دولتی موظفاً مستخدم بشود از عضویت مجلس منفصل میشود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 مجدداً عضویت او در مجلس موقوف باستعفای از شغل دولتی و انتخاب از طرف ملت خواهد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 و سوم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هریک از مجلسین حق تحقیق و تفحص در هر امری از امور مملکتی دارند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 و چهارم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مذاکرات مجلس سنا در مدت انفصال مجلس شورای ملی بی‌نتیجه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حقوق سلطنت ایران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 و پنجم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سلصنت ودیعه ایست که بموهبت الهی از طرف ملت بشخص پادشاه مفوض شده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 و ششم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1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سلطنت مشروطه ایران از طرف ملت بوسیلة مجلس مؤسسان بشخص اعلیحضرت شاهنشاه رضا شاه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پهلوی تفویض شده و در اعقاب ذکور ایشان نسلاً بعد نسل بر قرار خواهد بود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 و هفتم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2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ولایتعهد با پسر بزرگتر پادشاه که مادرش ایرانی‌الاصل باشد خواهد بود در صورتیکه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پادشاه اولاد ذکور نداشته باشد تعیین ولیعهد برحسب پیشنهاد شاه و تصویب مجلس شورای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ملی بعمل خواهد آمد مشروط بر آنکه آن ولیعهد از خانواده قاجار نباشد ولی در هر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موقعیکه پسری برای پادشاه بوجود آید حقاً ولایتعهد با او خواهد بود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 و هشتم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3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موقع انتقال سلطنت ولیعهد وقتی میتواند شخصاً امور سلطنت را متصدی شود که دارای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بیست سال تمام شمسی باشد. اگر باین سن نرسیده باشد نایب‌السلطنة از غیر خانواده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قاجاریه از طرف مجلس شورای ملی انتخاب خواهد 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lastRenderedPageBreak/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 و نهم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هیچ پادشاهی بر تخت سلطنت نمیتواند جلوس کند مگر اینکه قبل از تاجگذاری در مجلس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شورای ملی حاضر شود با حضور اعضای مجلس شورای ملی و مجلس سنا و هیأت وزراء بقرار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ذیل قسم یاد کنند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من خداوند قادر متعال را گواه گرفته بکلام‌الله مجید و به‌ آنچه نزد خدا محترم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قسم یاد میکنم که تمام هم خود را مصروف حفظ استقلال ایران نموده حدود مملکت و حقوق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ملت را محفوظ و محروس بدارم قانون اساسی مشروطیت ایرانرا نگهبان و برطبق آن و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قوانین مقرره سلطنت نمایم و در ترویج مذهب جعفری اثنی عشری سعی و کوشش نمایم و در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تمام اعمال و افعال خداوند عزشأنه را حاضر و ناظر دانسته منظوری جز سعادت و عضمت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دولت و ملت ایران نداشته باشم و از خداوند مستعان در خدمت بترقی ایران توفیق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میطلبم و از ارواح طیبه اولیای اسلام استمداد میکنم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چهلم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همینطور شخصی که بنیابت سلطنت منتخب میشود نمیتواند متصدی این امر شود مگر اینکه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قسم مزبور فوق را یاد نموده 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چهل و یکم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موقع رحلت پادشاه مجلس شواری ملی و مجلس سنا لزوماً منعقد خواهد شد و انعقاد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مجلسین زیاده از ده روز بعد از فوت پادشاه نباید بتعویق بیفتد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چهل و دوم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هرگاه دورة وکالت وکلای هردو یا یکی از مجلسین در زمان حیات پادشاه منقضی شده 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 وکلای جدید در موقع رحلت پادشاه هنوز معین نشده باشند وکلای سابق حاضر و مجلسین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منعقد میشود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چهل و سوم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شخص پادشاه نمیتواند بدون تصویب و رضای مجلس شورای ملی و مجلس سنا متصدی امور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مملکت دیگری 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چهل و چهارم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شخص پادشاه از مسئولیت مبری است وزراء دولت در هرگونه امور مسئول مجلسین هستند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چهل و پنجم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کلیه قوانین و دستخطهای پادشاه در امور مملکتی وقتی اجرا میشود که به امضای وزیر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مسئول رسیده باشد و مسئول صحت مدلول آن فرمان و دستخط همان وزیر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چهل ششم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عزل و نصب وزرا بموجب فرمان همایون پادشاه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چهل و هفتم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اعطای درجات نظامی و نشان و امتیازات افتخاری با مراعات قانون مختص شخص پادشاه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چهل و هشتم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انتخاب مأمورین رئیسه دو اثر دولتی از داخله و خارجه با تصویب وزیر مسئول از حقوق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پادشاه است مگر در مواقعیکه قانون استثناء نموده باشد ولی تعیین سایر مأمورین راجع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به پادشاه نیست مگر در مواردیکه قانون تصریح میکند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چهل و نهم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صدور فرامین و احکام برای اجرای قوانین از حقوقو پادشاه است بدون اینکه هرگز اجرای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آن قوانین را تعویق یا توقیف کنند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اصل پنجاهم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فرمانفرمائی کل قشون بری و بحری با شخص پادشاه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پنجاه‌ و یکم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اعلان جنگ و عقد صلح با پادشاه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پنجاه و دوم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عهدناه‌هائیکه مطابق اصل بیست و چهارم قانون اساسی مورخه چهاردهم ذیقعده یکهزار و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سیصد و چهار استتار آن‌ها لازم باشد بعد از رفع محظور همینکه منافع و امنیت مملکتی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اقتضاء نمود با توضیحات لازمه باید از طرف پادشاه به مجلس شورای ملی و سنا اظهار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پنجاه و سوم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فصول مخفیه هیچ عهدنامه مبطل فصول آشکار آن عهدنامه نخواهد بود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پنجاه و چهارم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پادشاه میتواند مجلس شورای ملی و مجلس سنا را بطور فوق‌العاده امر بانعقاد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فرمایند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پنجاه و پنجم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ضرب سکه با موافقت قانون بنام پادشاه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پنجاه و ششم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مخارج و مصارف دستگاه سلطنتی باید قانوناً معین 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پنجاه و هفتم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اختیارات و اقتدارات سلطنتی فقط همان است که در قوانین مشروطیت حاضره تصریح شده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راجع بوزراء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پنجاه و هشتم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هیچکس نمیتواند بمقام وزارت برسد مگر آن‌که مسلمان و ایرانی‌الاصل و تبعه ایران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پنجاه و نهم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شاهزادگان طبقه اولی یعنی پسر و برادر و عموی پادشاه عصر نمیتوانند بوزارت منتخب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شوند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شصتم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وزراء مسئول مجلسین هستند و در هرمورد که از طرف یکی از مجلسین احضار شوند باید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حاضر گردند و نسبت باموریکه محول بآنهاست حدود مسئولیت خود را منظور دارند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شصت و یکم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وزراء علاوه براینکه بتنهائی مسئول مشاغل مختصه وزارت خود هستند بهیئت اتفاق نیز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کلیات امور در مقابل مجلس مسئول و ضامن اعمال یکدیگرند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شصت و دوم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عدة وزراء را بر حسب اقتضاء قانون معین خواهد کرد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lastRenderedPageBreak/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شصت و سوم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لقب وزارت افتخاری بکلی موقوف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شصت و چهارم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وزراء نمیتوانند اجکام شفاهی یا کتبی پادشاه را مستمسک قرار داده سلب مسئولیت از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خودشان بنمایند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شصت و پنجم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مجلس شورای ملی یا سنا می‌توانند وزارء را در تحت مؤاخذه و محاکمه در آورند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شصت و ششم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مسئولیت وزراء و سیاستی را که راجع به آن‌ها میشود قانون معین خواهد کرد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شصت و هفتم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درصورتیکه مجلس شورای ملی یا مجلس سنا باکثریت تامه عدم رضایت خود را از هیئت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وزراء یا وزیری اظهار نمایند آن هیئت یا آن وزیر از مقام وزارت منعزل میشود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شصت و هشتم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وزراء موظفاً نمیتوانند خدمت دیگری غیر از شغل خودشان در عهده گیرند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شصت و نهم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مجلس شورای ملی یا مجلس سنا تقصیر وزارء را در محضر دیوان‌خانة تمیز عنوان خواهند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کرد دیوانخانة مزبوره باحضور تمام اعضاء مجلس محاکمات دائره خود محاکمه خواهد کرد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مگر وقتیکه بموجب قانون اتهام و اقامه دعوی از دائرة ادارات دولتی مرجوعه بشخص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وزیر خارج و راجع بخود وزیر 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تنبیه- مادامیکه محکمه تمیز تشکیل نیافته هیئتی منتخب از اعضای مجلسین بعده متساوی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نایب مناب محکمه تمیز خواهد 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هفتادم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تعیین تقصیر و مجازات وارده بر وزراء در موقعیکه مورد اتهام مجلس شورای ملی یا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مجلس سنا شوند و یا در امور ادارة خود دچار اتهامات شخصی مدعیان گردند منوط بقانون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مخصوص خواهد بود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اقتدارات محاکمات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هفتاد و یکم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دیوان عدالت عظمی و محاکم عدلیه و مرجع رسمی تظلمات عمومی هستند و قضاوت در امور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شرعیه با عدول مجتهدین جامع‌الشرایط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هفتاد و دوم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منازعات راجعه بحقوق سیاسی مربوط بحاکم عدلیه است مگر در مواقعیکه قانون استثناء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کند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هفتاد و سوم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تعیین محاکم عرفیه منوط بحکم قانون است و کسی نمیتواند بهیچ اسم و رسم محکمه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برخلاف مقررات قانون تشکیل نماید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هفتاد و چهارم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هیچ محکمه ممکن نیست منعقد گردد مگر بحکم قانون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هفتاد و پنجم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تمام مملکت فقط یک دیوانخانة تمیز برای امور عرفیه دایر خواهد بود آن‌هم در شهر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پایتخت و این دیوانخانه تمیز در هیج محاکمه ابتداء رسیدگی نمیکند مگر در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محاکماتی‌که راجع بوزراء 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هفتاد و ششم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انعقاد کلیة محاکمات علنی است مگر آن‌که علنی بودن آن مخل نظم یا منافی عصمت 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اینصورت لزوم اخفا را محکمه اعلان مینماید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هفتاد و هفتم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ماده تقصیرات سیاسیه و مطبوعاتی چنانچه محرمانه بودن محاکمه صلاح باشد باید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باتفاق آراء جمیع اعضاء محکمه بشود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هفتاد و هشتم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احکام صادره از محاکم باید مدلل و موجه ومحتوی فصول قانونیه که برطبق آن‌ها حکم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صادر شده است بوده و علناً قرائت 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هفتاد و نهم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موارد تقصیرات سیاسیه و مطبوعات هیئت منصفین در محاکم حاضر خواهند بود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هشتادم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رؤساء و اعضای محاکم عدلیه بترتیبی‌که قانون عدلیه معین میکند منتخب و بموجب فرمان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همایونی منصوب میشوند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هشتاد و یکم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هیچ حاکم محکمة عدلیه را نمیتوان از شغل خود موقتاً یا دائماً بدوم محاکمه و ثبوت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تقصیر تغییر داد مگر این‌که خودش استعفاء نماید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هشتاد و دوم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تبدیل مأموریت حاکم محکمه عدلیه ممکن نمیشود مگر برضای خود او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هشتاد و سوم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تعیین شخص مدعی عموم با تصویب حاکم شرع در عهده پادشاه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هشتاد و چهارم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مقرری اعضای محاکم عدلیه بموجب قانون معین خواهد 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هشتاد و پنجم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رؤسای محاکم عدلیه نمیتوانند قبول خدمات موظفة دولتی را بنمایند مگر این‌که آن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خدمت را مجاناًً بر عهده گیرند و مخالف قانون هم نباشد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هشتاد و ششم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هر کرسی ایالتی یک محکمه استیناف برای امور عدلیه مقرر خواهد شد بترتیبی‌که در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قوانین عدلیه مطرح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اصل هشتاد و هفتم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محاکم نظامی موافق قوانین مخصوصه در تمام مملکت تأسیس خواهد 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هشتاد و هشتم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حکمیت منازعه در حدود ادارات و مشاغل دولتی بموجب مقررات قانون بمحکمه تمیز راجع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هشتاد و نهم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دیوانخانه عدلیه و محکمه‌ها وقتی احکام و نظامنامه‌های عمومی و ایالتی و ولایتی و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بلدی را مجری خواهند داشت که آن‌ها مطابق با قانون باشند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نودم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تمام ممالک محروسه انجمنهای ایالتی و ولایتی بموجب نظامنامه مخصوص مرتب میشود و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قوانین اساسیه آن انجمنها از این قرار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نود و یکم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اعضای انجمنهای ایالتی و ولایتی بلاواسطه از طرف اهالی انتخاب میشوند مطابق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نظامنامه انجمنهای ایالتی و ولایتی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نود و دوم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انجمنهای ایالتی و ولایتی اختیار نظارت‌نامه در اصلاحات راجعه بمنافع عامه دارند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با رعایت حدود قوانین مقرره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خصوص انجمنهای ایالتی و ولایتی</w:t>
      </w:r>
      <w:proofErr w:type="gramStart"/>
      <w:r w:rsidRPr="00BE562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نود و سوم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صورت خرج و دخل ایالات از هر قبیل بتوسط انجمنهای ایالتی و ولایتی طبع و نشر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میشود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خصوص مالیه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نود و چهارم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هیچ قسم مالیات برقرار نمیشود مگر بحکم قانون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نود و پنجم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مواردی را که از دادن مالیات معاف توانند شد قانون مشخص خواهد کرد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نود و ششم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میزان مالیات را همه ساله مجلس شورای ملی باکثریت تصویب و معین خواهد نمود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نود و هفتم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مواد مالیات هیچ تفاوت و امتیازی فیمابین افراد ملت گذارده نخواهد شد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نود و هشتم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تخفیف و معافیت از مالیات منوط بقانون مخصوص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نود و نهم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غیر از مواقعیکه قانون صراحتاً مستثنی میدارد بهیچ عنوان از اهالی چیزی مطالبه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نمیشود مگر باسم مالیات مملکتی و ایالتی و ولایتی و بلدی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صدم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هیچ مرسوم و انعامی بخزینة دولت حواله نمیشود مگر بموجب قانون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صد و یکم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اعضای دیوان محاسبات را مجلس شورای ملی برای مدتیکه بموجب قانون مقرر میشود تعیین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خواهد کرد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صد و دوم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دیوان محاسبات مأمور بمعاینه و تفکیک محاسبات ادارة مالیه و تفریغ حساب کلیة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محاسبین خزانه است و مخصوصاً مواظب است که هیچیک از فقرات مخارج معینه در بودجه از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میزان مقرره تجاوز ننموده تغییر و تبدیل نپذیرد و هر وجهی در محل خود بمصرف برسد و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همچنین معاینه و تفکیک محاسبه مختلفة کلیه ادارات دولتی را نموده اوراق سند خرج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محاسبات را جمع‌آوری خواهد کرد و صورت کلیة محاسبات مملکتی را باید بانضمام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ملاحضات خود تسلیم مجلس شورای ملی نماید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صد و سوم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ترتیب و تنظیم و ادارة دنتوان بموجب قانون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قشون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صد و چهارم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ترتیب گرفتن قشون را قانون معین می‌نماید تکالیف و حقوق اهل نظام و ترقی در مناصب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بموجب قانون است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صد و پنجم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مخارج نظامی هرساله از طرف مجلس شورای ملی تصویب میشود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صد و ششم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هیچ قشون نظامی خارجه بخدمت دولت قبول نمیشود و در نقطه‌ای از نقاط مملکت نمیتواند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اقامت و یا عبور کند مگر بموجب قانون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صد و هفتم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حقوق و مناصب و شئونات اهل نظام سلب نمیشود مگر بموجب قانون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  <w:t xml:space="preserve">[1] </w:t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اصول سه‌گانه 36-37-38 و متمم قانون اساسی بموجب ماده واحده مصوبه مجلس مؤسسان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در تاریخ 21 آذر ماه 1304 شمسی که ذیلاً نقل میشود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ماده واحده - مجلس مؤسسان سه اصل 36و37و.38 سابق متمم قانون اساسی قرار داده سه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مذکور سابق را ملغی میداند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بترتیب مذکور فوق اصلاح و طبع شده است- اینک برای استحضار مطالعه کنندگان اصول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سه‌گانه ملغی شده را نیز ذیلاً نقل مینماید: محمد‌علی شاه قاجار ادام‌الله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سلطنته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62C">
        <w:rPr>
          <w:rFonts w:ascii="Times New Roman" w:eastAsia="Times New Roman" w:hAnsi="Times New Roman" w:cs="Times New Roman"/>
          <w:sz w:val="24"/>
          <w:szCs w:val="24"/>
          <w:cs/>
        </w:rPr>
        <w:t>‎‎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اعقاب ایشان نسلاً بعد نسل برقرار خواهد بود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  <w:t xml:space="preserve">[2] </w:t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سی‌ و هفتم- ولایت عهد در صورت تعداد اولاد به پسر اکبر پادشاه که مادرش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ایرانی الاصل و شاهزاده باشد میرسد و درصورتیکه برای پادشاه اولاد ذکور نباشد اکبر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خاندان سلطنت با رعایت الاقرب فالاقرب برتبه ولایت عهد نایل میشود و هرگاه در صورت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مفروضه فوق اولاد ذکوری برای پادشاه بوجود آید حقاً ولایت عهد باو خواهد رسید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  <w:t xml:space="preserve">[3] </w:t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اصل سی و هشتم- در موقع انتقال سلطنت ولیعهد وقتی میتواند شخصاً امور سلطنت را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متصدی شود که سن او به هجده سال بالغ باشد چنانچه باین سن نرسیده باشد با تصویب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هیئت مجتمعه مجلس شورای ملی و مجلس سنا نایب‌السلطنه برای او انتخاب خواهد شد تا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br/>
      </w:r>
      <w:r w:rsidRPr="00BE562C">
        <w:rPr>
          <w:rFonts w:ascii="Times New Roman" w:eastAsia="Times New Roman" w:hAnsi="Times New Roman" w:cs="Times New Roman"/>
          <w:sz w:val="24"/>
          <w:szCs w:val="24"/>
          <w:rtl/>
        </w:rPr>
        <w:t>هیجده سالگی را بالغ شود</w:t>
      </w:r>
      <w:r w:rsidRPr="00BE562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E1129" w:rsidRPr="00BE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29"/>
    <w:rsid w:val="005B78D4"/>
    <w:rsid w:val="006951B1"/>
    <w:rsid w:val="0078067A"/>
    <w:rsid w:val="00A75A22"/>
    <w:rsid w:val="00BE1129"/>
    <w:rsid w:val="00BE562C"/>
    <w:rsid w:val="00C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12600-854C-4F69-B54D-798D4214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5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">
    <w:name w:val="content"/>
    <w:basedOn w:val="DefaultParagraphFont"/>
    <w:rsid w:val="0078067A"/>
  </w:style>
  <w:style w:type="character" w:customStyle="1" w:styleId="Heading4Char">
    <w:name w:val="Heading 4 Char"/>
    <w:basedOn w:val="DefaultParagraphFont"/>
    <w:link w:val="Heading4"/>
    <w:uiPriority w:val="9"/>
    <w:rsid w:val="00BE56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sadeghi</dc:creator>
  <cp:keywords/>
  <dc:description/>
  <cp:lastModifiedBy>kamal sadeghi</cp:lastModifiedBy>
  <cp:revision>5</cp:revision>
  <dcterms:created xsi:type="dcterms:W3CDTF">2015-08-03T05:46:00Z</dcterms:created>
  <dcterms:modified xsi:type="dcterms:W3CDTF">2015-08-03T06:58:00Z</dcterms:modified>
</cp:coreProperties>
</file>